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7"/>
        <w:gridCol w:w="1199"/>
        <w:gridCol w:w="2039"/>
        <w:gridCol w:w="1799"/>
        <w:gridCol w:w="959"/>
        <w:gridCol w:w="4797"/>
        <w:tblGridChange w:id="0">
          <w:tblGrid>
            <w:gridCol w:w="3597"/>
            <w:gridCol w:w="1199"/>
            <w:gridCol w:w="2039"/>
            <w:gridCol w:w="1799"/>
            <w:gridCol w:w="959"/>
            <w:gridCol w:w="4797"/>
          </w:tblGrid>
        </w:tblGridChange>
      </w:tblGrid>
      <w:tr>
        <w:tc>
          <w:tcPr>
            <w:gridSpan w:val="6"/>
            <w:shd w:fill="5b9bd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Project: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Becoming A Leader Through The Career/Professional Association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Duration (days):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15 days (3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Written For: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 Schedule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Trimester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Block Schedule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Semester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Subject/Course: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Jobs for America’s Graduates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Teacher(s):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Tatum Gilman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Iowa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Level(s):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7/8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 Ed.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9/10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 of School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11/12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Any</w:t>
            </w:r>
          </w:p>
        </w:tc>
      </w:tr>
      <w:tr>
        <w:trPr>
          <w:trHeight w:val="520" w:hRule="atLeast"/>
        </w:trPr>
        <w:tc>
          <w:tcPr>
            <w:gridSpan w:val="6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 Subject Areas to be Included: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Summary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the students be doing? What challenges will they face? What is the purpose?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identify the qualities of a good leader and which of those qualities they already possess. Through class discussion, activities, and projects, they will decide what kind of leader they want to drive the Career/Professional Association. The purpose of this project is to elect officers and select what committees students will be a part of.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Driving Question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problems/questions will students be learning about?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What makes a good leader, and how can we select good leaders to drive our Career/Professional Association?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Event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introduce the topic in an engaging way?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participate in leadership activities such as the Marshmallow Challenge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 Product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students be able to demonstrate what they have learned?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Career Association Officers Elected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 Audience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Experts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Campaign Posters, Campaign Videos, Leadership Essays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68"/>
        <w:gridCol w:w="3568"/>
        <w:gridCol w:w="3569"/>
        <w:tblGridChange w:id="0">
          <w:tblGrid>
            <w:gridCol w:w="3685"/>
            <w:gridCol w:w="3568"/>
            <w:gridCol w:w="3568"/>
            <w:gridCol w:w="3569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Competency Attainment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competencies should students understand, know, and be able to do as a result of this PBL?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you introduce in this project?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(Level 1):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F. 36, F. 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be in progress during this project?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(Level 2):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D. 21, D. 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students be able to demonstrate mastery by the end of the project?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(Level 3):</w:t>
            </w:r>
          </w:p>
          <w:p w:rsidR="00000000" w:rsidDel="00000000" w:rsidP="00000000" w:rsidRDefault="00000000" w:rsidRPr="00000000" w14:paraId="00000059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C. 17, C. 18, D. 23, D. 24, E. 26, E. 27, E. 28, E. 29, E.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Formative Assessments 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assess student learning throughout the PBL?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Notes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Plans/Outlines/Prototypes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 Maps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Test/Exams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Quizzes/Tests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Journal/Learning Log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Presentations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Rough Drafts</w:t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ideas): </w:t>
            </w:r>
            <w:r w:rsidDel="00000000" w:rsidR="00000000" w:rsidRPr="00000000">
              <w:rPr>
                <w:color w:val="808080"/>
                <w:rtl w:val="0"/>
              </w:rPr>
              <w:t xml:space="preserve">Peer Feedback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Summative Assessments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assess student learning at the completion of the project?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Essay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 w/Rubric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Peer Evaluation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 Choice/Short Answer Test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Written Final w/ Rubric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Self-Evaluation</w:t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ideas): </w:t>
            </w:r>
            <w:r w:rsidDel="00000000" w:rsidR="00000000" w:rsidRPr="00000000">
              <w:rPr>
                <w:color w:val="80808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Reflection Methods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provide intentional opportunities for students to reflect on learning throughout the PBL?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Journal/Learning Log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Fishbowl Discussion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Survey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Whole-Class Discussion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Group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ides):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10"/>
        <w:gridCol w:w="3600"/>
        <w:gridCol w:w="3595"/>
        <w:tblGridChange w:id="0">
          <w:tblGrid>
            <w:gridCol w:w="3685"/>
            <w:gridCol w:w="3510"/>
            <w:gridCol w:w="3600"/>
            <w:gridCol w:w="3595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Career Association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build student leadership into the PBL? Think of natural ways to build leadership, extend ownership, and empower your students through this project.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CA Goal(s) will be covered in this PBL?  </w:t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Career Prep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Civic Awareness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Social Awareness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Fundraising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roles will your officers lead in planning?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begin identifying their own leadership qualities so that they can elect officers. 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you incorporate committees, or the rest of your class?  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begin identifying their own leadership qualities so that they can place themselves in committees. 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Career Pathways will be incorporated into this PBL?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employers/businesses will you work with throughout this project?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You could invite in local employers/businesses to speak about leadership at their organizations.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Agriculture, Food &amp; Natural Resources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Architecture &amp;Construction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Arts, A/V Technology &amp;Communications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Management &amp; 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Administration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 &amp; Training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Government &amp; Public Administration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Sciences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Hospitality &amp; Tourism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Services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Law, Public Safety, Corrections &amp; 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Security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Manufacturing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Science, Technology, Engineering &amp; 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Math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Transportation, Distribution &amp; 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Logistics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Engagement Strategy  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utilize employer connections to increase relevance?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One:</w:t>
            </w:r>
          </w:p>
          <w:p w:rsidR="00000000" w:rsidDel="00000000" w:rsidP="00000000" w:rsidRDefault="00000000" w:rsidRPr="00000000" w14:paraId="000000C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 and Greet</w:t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Classroom Presentation</w:t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Observation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Skype/Webinar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Mock Interview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Two: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Service Learning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Tour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Mentoring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Co-Develop PBL/Scaffolding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Critique of Public Product 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3: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Job Shadow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Limited Time Work Experience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Pre-Apprenticeship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Internship/Apprenticeship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 Job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2880"/>
        <w:gridCol w:w="3600"/>
        <w:gridCol w:w="4225"/>
        <w:tblGridChange w:id="0">
          <w:tblGrid>
            <w:gridCol w:w="3685"/>
            <w:gridCol w:w="2880"/>
            <w:gridCol w:w="3600"/>
            <w:gridCol w:w="4225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Scaffolding</w:t>
            </w:r>
          </w:p>
          <w:p w:rsidR="00000000" w:rsidDel="00000000" w:rsidP="00000000" w:rsidRDefault="00000000" w:rsidRPr="00000000" w14:paraId="000000E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*this is a high level overview, details can be found in the Student Learning Guide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lessons, exercises, and activities will be integrated into the project that build a student’s understanding and experience with the content?  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is this scaffolding be leading students towards the Driving Question and ultimately to a high-quality Public Project?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 to the Project Beginning: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(What do you need to do to prepare for the project to begin?)</w:t>
            </w:r>
          </w:p>
          <w:p w:rsidR="00000000" w:rsidDel="00000000" w:rsidP="00000000" w:rsidRDefault="00000000" w:rsidRPr="00000000" w14:paraId="000000EA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Invite in community leaders or employers to speak about leadership if desired</w:t>
            </w:r>
          </w:p>
          <w:p w:rsidR="00000000" w:rsidDel="00000000" w:rsidP="00000000" w:rsidRDefault="00000000" w:rsidRPr="00000000" w14:paraId="000000E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Gather supplies for Marshmallow Challenge 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Get Sticky Notes for Gallery Walk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Launching the Project: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(How will you SPARK their attention?)</w:t>
            </w:r>
          </w:p>
          <w:p w:rsidR="00000000" w:rsidDel="00000000" w:rsidP="00000000" w:rsidRDefault="00000000" w:rsidRPr="00000000" w14:paraId="000000F3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Marshmallow Challenge</w:t>
            </w:r>
          </w:p>
          <w:p w:rsidR="00000000" w:rsidDel="00000000" w:rsidP="00000000" w:rsidRDefault="00000000" w:rsidRPr="00000000" w14:paraId="000000F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Games</w:t>
            </w:r>
          </w:p>
          <w:p w:rsidR="00000000" w:rsidDel="00000000" w:rsidP="00000000" w:rsidRDefault="00000000" w:rsidRPr="00000000" w14:paraId="000000F5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Navigation: 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(What are the main ideas and lessons you will need to take from the first day, through completion of the PBL?)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Games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Discussion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Assessment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What is the Career/Professional Association?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Campaign Research - what makes a good campaign?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Campaign Poster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Gallery Walk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Discussion About Feedback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Campaign Video/Leadership Essay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tabs>
                <w:tab w:val="left" w:pos="3444"/>
              </w:tabs>
              <w:ind w:left="720" w:hanging="360"/>
              <w:rPr>
                <w:color w:val="808080"/>
                <w:u w:val="none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Officer Elections</w:t>
            </w:r>
          </w:p>
          <w:p w:rsidR="00000000" w:rsidDel="00000000" w:rsidP="00000000" w:rsidRDefault="00000000" w:rsidRPr="00000000" w14:paraId="00000105">
            <w:pPr>
              <w:tabs>
                <w:tab w:val="left" w:pos="344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pos="344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pos="344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pos="344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Accommodations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modifications will you need to make to fit the needs of all students in your classroom?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Adjustments may be made based on 504 or IEP accommodations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Revision &amp; Critique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provide opportunities for students to review their work and provide feedback for improvement?  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Gallery Walk, Rubric Feedback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/>
          <w:p w:rsidR="00000000" w:rsidDel="00000000" w:rsidP="00000000" w:rsidRDefault="00000000" w:rsidRPr="00000000" w14:paraId="000001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incorporate business professionals, employers, community leaders, organizations, technology, funding and other resources to implement this project?  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will you be incorporating?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Staff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Professionals/Employers</w:t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Community Leaders/Organizations</w:t>
            </w:r>
          </w:p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Technology 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you be incorporating? (please describe)</w:t>
            </w:r>
          </w:p>
          <w:p w:rsidR="00000000" w:rsidDel="00000000" w:rsidP="00000000" w:rsidRDefault="00000000" w:rsidRPr="00000000" w14:paraId="0000011B">
            <w:pPr>
              <w:tabs>
                <w:tab w:val="center" w:pos="380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use technology to take leadership assessments and create their posters and videos. Community leaders can be invited in to serve as guest speakers. </w:t>
            </w:r>
          </w:p>
        </w:tc>
      </w:tr>
    </w:tbl>
    <w:p w:rsidR="00000000" w:rsidDel="00000000" w:rsidP="00000000" w:rsidRDefault="00000000" w:rsidRPr="00000000" w14:paraId="000001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5490"/>
        <w:gridCol w:w="7195"/>
        <w:tblGridChange w:id="0">
          <w:tblGrid>
            <w:gridCol w:w="1705"/>
            <w:gridCol w:w="5490"/>
            <w:gridCol w:w="7195"/>
          </w:tblGrid>
        </w:tblGridChange>
      </w:tblGrid>
      <w:tr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T U D E N T    L E A R N I N G    G U I D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Title: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Becoming A Leader Through The Career/Professional Association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Driving Question: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What makes a good leader, and how can we select good leaders to drive our Career/Professional Association?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Activity/Product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students, specialists, guests, etc. be doing during this portion?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Outcomes/Targets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knowledge, understanding &amp; success skills will 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need to successfully complete this portion?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3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Games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necessary skills to be a leader within a group and as an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necessary skills to be a leader within a group and as an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Leadership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leadership skills that they possess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What is the Career/Professional Association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career/professional association, how they can get involved, and how they can increase their leadership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Campaign research - what makes a good campaign?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time and effort a campaign takes and how to secure votes for an election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Gallery Walk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give constructive feedback to peers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Feedback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gain an understanding of the importance of constructive feedback and how to give feedback appropriately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Campaign Video/Leadership 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showcase their leadership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Officer Elections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Students will use voice &amp; choice to elect officers that will represent their Career/Professional Association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O N E</w:t>
            </w:r>
          </w:p>
        </w:tc>
      </w:tr>
      <w:tr>
        <w:trPr>
          <w:trHeight w:val="4240" w:hRule="atLeast"/>
        </w:trP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Leadership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participate in leadership building games</w:t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Example: Marshmallow Challenge </w:t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(PDF 1 attached)</w:t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Leadership Games (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https://www.projectmanager.com/blog/the-9-best-leadership-games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Leadership Discussion</w:t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Watch Ted Talk about Everyday Leadership 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https://www.ted.com/talks/drew_dudley_everyday_leadership?language=en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Discuss everyday leadership with class 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Distribute Leadership Worksheet 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(PDF 2 attached)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Discuss worksheet with class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Leadership Assessment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take Leadership Legacy Assessment online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http://www.yourleadershiplegacy.com/assessment.html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Distribute Leadership Legacy Assessment Reflection 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(PDF 3 attached)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*You do not have to use this assessment in particular. There are tons available online. Use whichever tool fits your classroom!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Remediation Day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(PDF 4 attached)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Career Association?</w:t>
            </w:r>
          </w:p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Show Career Association Slides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(PDF 5 attached)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(*If you would like to edit the Google Slides, click here: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https://docs.google.com/presentation/d/117FT6aI4eRTSG_JrV6hEcoJHspTe1BjJq9y9OJYzHhY/edit?usp=sharing</w:t>
              </w:r>
            </w:hyperlink>
            <w:r w:rsidDel="00000000" w:rsidR="00000000" w:rsidRPr="00000000">
              <w:rPr>
                <w:rtl w:val="0"/>
              </w:rPr>
              <w:t xml:space="preserve"> . However, you MUST make a copy of the slides before editing. File → Make A Copy. DO NOT DIRECTLY EDIT THE SLIDES!)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What is the Plan of Work?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Discuss Student Voice &amp; Choice</w:t>
            </w:r>
          </w:p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Plan of Work Brainstorm</w:t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(PDF 6 attached)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T W 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0" w:hRule="atLeast"/>
        </w:trPr>
        <w:tc>
          <w:tcPr/>
          <w:p w:rsidR="00000000" w:rsidDel="00000000" w:rsidP="00000000" w:rsidRDefault="00000000" w:rsidRPr="00000000" w14:paraId="000001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Campaign Research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How do you run for an officer position? What makes a good campaign?</w:t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Discuss with class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(PDF 7 attached)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Show Example Posters 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(JPGs 8 attached)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Introduce Campaign Poster Assignment</w:t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(PDF 9 Attached)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Students can use Poster My Wall to create free campaign posters (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https://www.postermywall.com/index.php/posters/search?s=campaign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Campaign Poster Work Day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Remediation</w:t>
            </w:r>
          </w:p>
          <w:p w:rsidR="00000000" w:rsidDel="00000000" w:rsidP="00000000" w:rsidRDefault="00000000" w:rsidRPr="00000000" w14:paraId="000002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(PDF 4 attached)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Gallery Walk of Campaign Posters</w:t>
            </w:r>
          </w:p>
          <w:p w:rsidR="00000000" w:rsidDel="00000000" w:rsidP="00000000" w:rsidRDefault="00000000" w:rsidRPr="00000000" w14:paraId="000002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(PDF 10 Attached)</w:t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Discussion about constructive feedback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(PDF 11 Attached)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T H R E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0" w:hRule="atLeast"/>
        </w:trPr>
        <w:tc>
          <w:tcPr/>
          <w:p w:rsidR="00000000" w:rsidDel="00000000" w:rsidP="00000000" w:rsidRDefault="00000000" w:rsidRPr="00000000" w14:paraId="000002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Introduce Campaign Video Assignment/Leadership Essay Assignment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Show Funny Campaign Video</w:t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https://www.youtube.com/watch?v=O3iBb1gvehI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Show student example video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(MP4 12 Attached)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Campaign Video Directions and Rubric (PDF 13 Attached)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Leadership Essay Prompts and Rubric (PDF 14 Attached)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Campaign Video/Leadership Paper Work Day 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Campaign Video/Leadership Paper Work Day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Remediation Day</w:t>
            </w:r>
          </w:p>
          <w:p w:rsidR="00000000" w:rsidDel="00000000" w:rsidP="00000000" w:rsidRDefault="00000000" w:rsidRPr="00000000" w14:paraId="000002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(PDF 4 attached)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Election Day!</w:t>
            </w:r>
          </w:p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Google Form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(PDF 15 Attached)</w:t>
            </w:r>
          </w:p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(*If you would like to edit the Google Form, click here: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https://forms.gle/VNFgzBZZEaz2GJgTA</w:t>
              </w:r>
            </w:hyperlink>
            <w:r w:rsidDel="00000000" w:rsidR="00000000" w:rsidRPr="00000000">
              <w:rPr>
                <w:rtl w:val="0"/>
              </w:rPr>
              <w:t xml:space="preserve"> . However, you MUST make a copy of the form before editing. Click on the 3 dots in the right hand corner → Make A Copy. DO NOT DIRECTLY EDIT THE FORM!)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F O U 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0" w:hRule="atLeast"/>
        </w:trPr>
        <w:tc>
          <w:tcPr/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F I V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0" w:hRule="atLeast"/>
        </w:trPr>
        <w:tc>
          <w:tcPr/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S I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0" w:hRule="atLeast"/>
        </w:trPr>
        <w:tc>
          <w:tcPr/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 D D I T I O N A L    I N F O R M A T I O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60" w:hRule="atLeast"/>
        </w:trPr>
        <w:tc>
          <w:tcPr/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2240" w:w="15840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 more information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visit www.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jag.org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and www.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bie.org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                     VERSION 3 - ©ADAPTED FOR JAG 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8434069</wp:posOffset>
          </wp:positionH>
          <wp:positionV relativeFrom="paragraph">
            <wp:posOffset>-193790</wp:posOffset>
          </wp:positionV>
          <wp:extent cx="709930" cy="339725"/>
          <wp:effectExtent b="0" l="0" r="0" t="0"/>
          <wp:wrapSquare wrapText="bothSides" distB="0" distT="0" distL="114300" distR="114300"/>
          <wp:docPr descr="A picture containing clipart&#10;&#10;Description generated with very high confidence" id="1" name="image1.jpg"/>
          <a:graphic>
            <a:graphicData uri="http://schemas.openxmlformats.org/drawingml/2006/picture">
              <pic:pic>
                <pic:nvPicPr>
                  <pic:cNvPr descr="A picture containing clipart&#10;&#10;Description generated with very high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3iBb1gvehI" TargetMode="External"/><Relationship Id="rId10" Type="http://schemas.openxmlformats.org/officeDocument/2006/relationships/hyperlink" Target="https://www.postermywall.com/index.php/posters/search?s=campaign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forms.gle/VNFgzBZZEaz2GJg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17FT6aI4eRTSG_JrV6hEcoJHspTe1BjJq9y9OJYzHhY/edit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rojectmanager.com/blog/the-9-best-leadership-games" TargetMode="External"/><Relationship Id="rId7" Type="http://schemas.openxmlformats.org/officeDocument/2006/relationships/hyperlink" Target="https://www.ted.com/talks/drew_dudley_everyday_leadership?language=en" TargetMode="External"/><Relationship Id="rId8" Type="http://schemas.openxmlformats.org/officeDocument/2006/relationships/hyperlink" Target="http://www.yourleadershiplegacy.com/assessment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