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7.0" w:type="dxa"/>
        <w:jc w:val="left"/>
        <w:tblInd w:w="115.0" w:type="dxa"/>
        <w:tblLayout w:type="fixed"/>
        <w:tblLook w:val="0000"/>
      </w:tblPr>
      <w:tblGrid>
        <w:gridCol w:w="1975"/>
        <w:gridCol w:w="4081"/>
        <w:gridCol w:w="4080"/>
        <w:gridCol w:w="4081"/>
        <w:tblGridChange w:id="0">
          <w:tblGrid>
            <w:gridCol w:w="1975"/>
            <w:gridCol w:w="4081"/>
            <w:gridCol w:w="4080"/>
            <w:gridCol w:w="4081"/>
          </w:tblGrid>
        </w:tblGridChange>
      </w:tblGrid>
      <w:tr>
        <w:trPr>
          <w:trHeight w:val="5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tcMar>
              <w:top w:w="115.0" w:type="dxa"/>
              <w:left w:w="90.0" w:type="dxa"/>
              <w:bottom w:w="90.0" w:type="dxa"/>
              <w:right w:w="9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1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PROJECT DESIGN: STUDENT LEARNING GUIDE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Project: The Dream Lives on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Driving Question: What parts of Dr. King's dream have or have not been realized in the present day? What dreams for freedom do you have?</w:t>
            </w:r>
          </w:p>
        </w:tc>
      </w:tr>
      <w:tr>
        <w:trPr>
          <w:trHeight w:val="1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Final Product(s)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Presentations, Performances, Products and/or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Learning Outcomes/Targets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knowledge, understanding &amp; success skills needed </w:t>
              <w:br w:type="textWrapping"/>
              <w:t xml:space="preserve">by students to successfully complete products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Checkpoints/Formative Assessments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 check for learning and ensure </w:t>
              <w:br w:type="textWrapping"/>
              <w:t xml:space="preserve">students are on track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Instructional Strategies for All Learners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provided by teacher, other staff, experts; includes </w:t>
              <w:br w:type="textWrapping"/>
              <w:t xml:space="preserve">scaffolds, materials, lessons aligned to learning outcomes and formative assessments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(individual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team)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can listen and reflect on Martin Luther King Jr’s I Have a Dream Speech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Padlet.com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Teacher will play audio of  I Have a Dream Speech and encourage students to display words or phrases on Padlet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can interview family members and share their responses with the class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Whole class discussion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Teacher will lead the class discussion on interview responses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can create a 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ublic product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of dreams I have for freedom today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88" w:lineRule="auto"/>
              <w:contextualSpacing w:val="0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Poster, painting, poem, song, rap, blog 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Teacher will encourage students to use Padlet responses, family interview responses, and their own thoughts and feelings to help create their 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ublic product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  </w:t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can work together as a group to analyze sections of the I Have a Dream Speech and share our thoughts with the class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Whole class discussion </w:t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Teacher will have sections of speech printed out to give to each group to analyze.</w:t>
            </w:r>
          </w:p>
        </w:tc>
      </w:tr>
      <w:tr>
        <w:trPr>
          <w:trHeight w:val="1220" w:hRule="atLeast"/>
        </w:trPr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29.0" w:type="dxa"/>
              <w:left w:w="29.0" w:type="dxa"/>
              <w:bottom w:w="43.0" w:type="dxa"/>
              <w:right w:w="58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ashed"/>
            </w:tcBorders>
            <w:tcMar>
              <w:top w:w="90.0" w:type="dxa"/>
              <w:left w:w="90.0" w:type="dxa"/>
              <w:bottom w:w="90.0" w:type="dxa"/>
              <w:right w:w="9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dashed"/>
            </w:tcBorders>
            <w:tcMar>
              <w:top w:w="90.0" w:type="dxa"/>
              <w:left w:w="90.0" w:type="dxa"/>
              <w:bottom w:w="90.0" w:type="dxa"/>
              <w:right w:w="9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ashed"/>
              <w:bottom w:color="000000" w:space="0" w:sz="4" w:val="single"/>
              <w:right w:color="000000" w:space="0" w:sz="4" w:val="single"/>
            </w:tcBorders>
            <w:tcMar>
              <w:top w:w="90.0" w:type="dxa"/>
              <w:left w:w="90.0" w:type="dxa"/>
              <w:bottom w:w="90.0" w:type="dxa"/>
              <w:right w:w="9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/>
      <w:pgMar w:bottom="432" w:top="720" w:left="720" w:right="720" w:header="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22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For more PBL resources visit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bie.org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 xml:space="preserve">©2015 BUCK INSTITUTE FOR EDUCATION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