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F4C52" w:rsidRDefault="00DA49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Educator Specialist Preparation</w:t>
      </w:r>
    </w:p>
    <w:p w14:paraId="00000002" w14:textId="77777777" w:rsidR="008F4C52" w:rsidRDefault="008F4C52">
      <w:pPr>
        <w:rPr>
          <w:rFonts w:ascii="Calibri" w:eastAsia="Calibri" w:hAnsi="Calibri" w:cs="Calibri"/>
        </w:rPr>
      </w:pPr>
    </w:p>
    <w:p w14:paraId="00000003" w14:textId="77777777" w:rsidR="008F4C52" w:rsidRDefault="00DA49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General Background Texts</w:t>
      </w:r>
    </w:p>
    <w:p w14:paraId="00000004" w14:textId="77777777" w:rsidR="008F4C52" w:rsidRDefault="00DA497E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Pollan, Michael. 2006. Omnivore’s Dilemma, Penguin. </w:t>
      </w:r>
    </w:p>
    <w:p w14:paraId="00000005" w14:textId="77777777" w:rsidR="008F4C52" w:rsidRDefault="00DA497E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Nestle, Marion. 2013. Food politics: How the food industry influences nutrition and health. Vol. 3. Univ of California Press. </w:t>
      </w:r>
    </w:p>
    <w:p w14:paraId="00000006" w14:textId="77777777" w:rsidR="008F4C52" w:rsidRDefault="00DA497E">
      <w:pPr>
        <w:numPr>
          <w:ilvl w:val="0"/>
          <w:numId w:val="2"/>
        </w:numPr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 xml:space="preserve">Sarah D. Wald (2011) Visible Farmers/Invisible Workers, Food, Culture &amp; Society, 14:4, 567-586, DOI: </w:t>
      </w:r>
      <w:r>
        <w:fldChar w:fldCharType="begin"/>
      </w:r>
      <w:r>
        <w:instrText xml:space="preserve"> HYPERLINK "https://doi.org/</w:instrText>
      </w:r>
      <w:r>
        <w:instrText xml:space="preserve">10.2752/175174411X13046092851479" </w:instrText>
      </w:r>
      <w:r>
        <w:fldChar w:fldCharType="separate"/>
      </w:r>
      <w:r>
        <w:rPr>
          <w:rFonts w:ascii="Calibri" w:eastAsia="Calibri" w:hAnsi="Calibri" w:cs="Calibri"/>
          <w:color w:val="333333"/>
          <w:u w:val="single"/>
        </w:rPr>
        <w:t>10.2752/175174411X13046092851479</w:t>
      </w:r>
    </w:p>
    <w:p w14:paraId="00000007" w14:textId="77777777" w:rsidR="008F4C52" w:rsidRDefault="00DA497E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fldChar w:fldCharType="end"/>
      </w:r>
      <w:r>
        <w:rPr>
          <w:rFonts w:ascii="Calibri" w:eastAsia="Calibri" w:hAnsi="Calibri" w:cs="Calibri"/>
        </w:rPr>
        <w:t xml:space="preserve">Herring, Ronald J. 2015. Introduction, </w:t>
      </w:r>
      <w:proofErr w:type="gramStart"/>
      <w:r>
        <w:rPr>
          <w:rFonts w:ascii="Calibri" w:eastAsia="Calibri" w:hAnsi="Calibri" w:cs="Calibri"/>
        </w:rPr>
        <w:t>How</w:t>
      </w:r>
      <w:proofErr w:type="gramEnd"/>
      <w:r>
        <w:rPr>
          <w:rFonts w:ascii="Calibri" w:eastAsia="Calibri" w:hAnsi="Calibri" w:cs="Calibri"/>
        </w:rPr>
        <w:t xml:space="preserve"> is Food political? in The Oxford Handbook of Food, Politics and Society, Oxford University Press.</w:t>
      </w:r>
    </w:p>
    <w:p w14:paraId="00000008" w14:textId="77777777" w:rsidR="008F4C52" w:rsidRDefault="00DA49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Films </w:t>
      </w:r>
    </w:p>
    <w:p w14:paraId="00000009" w14:textId="64674B2B" w:rsidR="008F4C52" w:rsidRDefault="00DA49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NB: Depending on the direction of the </w:t>
      </w:r>
      <w:r>
        <w:rPr>
          <w:rFonts w:ascii="Calibri" w:eastAsia="Calibri" w:hAnsi="Calibri" w:cs="Calibri"/>
        </w:rPr>
        <w:t>project, some will be more relevant than others. Most are available on Netflix. Any film shown to students should be screened by the instructor in</w:t>
      </w:r>
      <w:r>
        <w:rPr>
          <w:rFonts w:ascii="Calibri" w:eastAsia="Calibri" w:hAnsi="Calibri" w:cs="Calibri"/>
        </w:rPr>
        <w:t xml:space="preserve"> order to determine appropriateness and prepare for questions or concerns they may elicit. Several of these m</w:t>
      </w:r>
      <w:r>
        <w:rPr>
          <w:rFonts w:ascii="Calibri" w:eastAsia="Calibri" w:hAnsi="Calibri" w:cs="Calibri"/>
        </w:rPr>
        <w:t>ight be useful in just small clips, the whole film is rarely necessary.</w:t>
      </w:r>
    </w:p>
    <w:p w14:paraId="0000000A" w14:textId="77777777" w:rsidR="008F4C52" w:rsidRDefault="008F4C52">
      <w:pPr>
        <w:rPr>
          <w:rFonts w:ascii="Calibri" w:eastAsia="Calibri" w:hAnsi="Calibri" w:cs="Calibri"/>
        </w:rPr>
      </w:pPr>
    </w:p>
    <w:p w14:paraId="0000000B" w14:textId="77777777" w:rsidR="008F4C52" w:rsidRDefault="00DA497E">
      <w:pPr>
        <w:numPr>
          <w:ilvl w:val="0"/>
          <w:numId w:val="1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In Defense of Food</w:t>
      </w:r>
    </w:p>
    <w:p w14:paraId="0000000C" w14:textId="77777777" w:rsidR="008F4C52" w:rsidRDefault="00DA497E">
      <w:pPr>
        <w:numPr>
          <w:ilvl w:val="0"/>
          <w:numId w:val="1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Food, Inc.</w:t>
      </w:r>
    </w:p>
    <w:p w14:paraId="0000000D" w14:textId="77777777" w:rsidR="008F4C52" w:rsidRDefault="00DA497E">
      <w:pPr>
        <w:numPr>
          <w:ilvl w:val="0"/>
          <w:numId w:val="1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Inside the Mind of a Chef (season 2, Sean Brock)</w:t>
      </w:r>
    </w:p>
    <w:p w14:paraId="0000000E" w14:textId="77777777" w:rsidR="008F4C52" w:rsidRDefault="00DA497E">
      <w:pPr>
        <w:numPr>
          <w:ilvl w:val="0"/>
          <w:numId w:val="1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Fed Up</w:t>
      </w:r>
    </w:p>
    <w:p w14:paraId="0000000F" w14:textId="77777777" w:rsidR="008F4C52" w:rsidRDefault="00DA497E">
      <w:pPr>
        <w:numPr>
          <w:ilvl w:val="0"/>
          <w:numId w:val="1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Soul Food Junkies</w:t>
      </w:r>
    </w:p>
    <w:p w14:paraId="00000010" w14:textId="77777777" w:rsidR="008F4C52" w:rsidRDefault="00DA497E">
      <w:pPr>
        <w:numPr>
          <w:ilvl w:val="0"/>
          <w:numId w:val="1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King Corn</w:t>
      </w:r>
    </w:p>
    <w:p w14:paraId="00000011" w14:textId="77777777" w:rsidR="008F4C52" w:rsidRDefault="00DA497E">
      <w:pPr>
        <w:numPr>
          <w:ilvl w:val="0"/>
          <w:numId w:val="1"/>
        </w:numPr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Farmageddon</w:t>
      </w:r>
      <w:proofErr w:type="spellEnd"/>
    </w:p>
    <w:p w14:paraId="00000012" w14:textId="77777777" w:rsidR="008F4C52" w:rsidRDefault="00DA497E">
      <w:pPr>
        <w:numPr>
          <w:ilvl w:val="0"/>
          <w:numId w:val="1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 Place at the Table</w:t>
      </w:r>
    </w:p>
    <w:p w14:paraId="00000013" w14:textId="77777777" w:rsidR="008F4C52" w:rsidRDefault="00DA497E">
      <w:pPr>
        <w:numPr>
          <w:ilvl w:val="0"/>
          <w:numId w:val="1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Ingredients</w:t>
      </w:r>
    </w:p>
    <w:p w14:paraId="00000014" w14:textId="77777777" w:rsidR="008F4C52" w:rsidRDefault="00DA497E">
      <w:pPr>
        <w:numPr>
          <w:ilvl w:val="0"/>
          <w:numId w:val="1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Food Chains</w:t>
      </w:r>
    </w:p>
    <w:p w14:paraId="00000015" w14:textId="77777777" w:rsidR="008F4C52" w:rsidRDefault="00DA497E">
      <w:pPr>
        <w:numPr>
          <w:ilvl w:val="0"/>
          <w:numId w:val="1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La </w:t>
      </w:r>
      <w:proofErr w:type="spellStart"/>
      <w:r>
        <w:rPr>
          <w:rFonts w:ascii="Calibri" w:eastAsia="Calibri" w:hAnsi="Calibri" w:cs="Calibri"/>
          <w:i/>
        </w:rPr>
        <w:t>Cosecha</w:t>
      </w:r>
      <w:proofErr w:type="spellEnd"/>
      <w:r>
        <w:rPr>
          <w:rFonts w:ascii="Calibri" w:eastAsia="Calibri" w:hAnsi="Calibri" w:cs="Calibri"/>
          <w:i/>
        </w:rPr>
        <w:t>/T</w:t>
      </w:r>
      <w:r>
        <w:rPr>
          <w:rFonts w:ascii="Calibri" w:eastAsia="Calibri" w:hAnsi="Calibri" w:cs="Calibri"/>
          <w:i/>
        </w:rPr>
        <w:t>he Harvest</w:t>
      </w:r>
    </w:p>
    <w:p w14:paraId="00000016" w14:textId="77777777" w:rsidR="008F4C52" w:rsidRDefault="00DA497E">
      <w:pPr>
        <w:numPr>
          <w:ilvl w:val="0"/>
          <w:numId w:val="1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Seed: The Untold Story</w:t>
      </w:r>
    </w:p>
    <w:p w14:paraId="00000017" w14:textId="77777777" w:rsidR="008F4C52" w:rsidRDefault="00DA497E">
      <w:pPr>
        <w:numPr>
          <w:ilvl w:val="0"/>
          <w:numId w:val="1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Food Fight </w:t>
      </w:r>
      <w:r>
        <w:rPr>
          <w:rFonts w:ascii="Calibri" w:eastAsia="Calibri" w:hAnsi="Calibri" w:cs="Calibri"/>
        </w:rPr>
        <w:t>music video</w:t>
      </w:r>
    </w:p>
    <w:p w14:paraId="00000018" w14:textId="77777777" w:rsidR="008F4C52" w:rsidRDefault="008F4C52">
      <w:pPr>
        <w:rPr>
          <w:rFonts w:ascii="Calibri" w:eastAsia="Calibri" w:hAnsi="Calibri" w:cs="Calibri"/>
        </w:rPr>
      </w:pPr>
    </w:p>
    <w:p w14:paraId="00000019" w14:textId="77777777" w:rsidR="008F4C52" w:rsidRDefault="008F4C52">
      <w:pPr>
        <w:rPr>
          <w:rFonts w:ascii="Calibri" w:eastAsia="Calibri" w:hAnsi="Calibri" w:cs="Calibri"/>
        </w:rPr>
      </w:pPr>
    </w:p>
    <w:p w14:paraId="0000001A" w14:textId="77777777" w:rsidR="008F4C52" w:rsidRDefault="00DA49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Resources about Labor</w:t>
      </w:r>
    </w:p>
    <w:p w14:paraId="0000001B" w14:textId="77777777" w:rsidR="008F4C52" w:rsidRDefault="00DA497E">
      <w:pPr>
        <w:numPr>
          <w:ilvl w:val="0"/>
          <w:numId w:val="1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La </w:t>
      </w:r>
      <w:proofErr w:type="spellStart"/>
      <w:r>
        <w:rPr>
          <w:rFonts w:ascii="Calibri" w:eastAsia="Calibri" w:hAnsi="Calibri" w:cs="Calibri"/>
          <w:i/>
        </w:rPr>
        <w:t>Cosecha</w:t>
      </w:r>
      <w:proofErr w:type="spellEnd"/>
      <w:r>
        <w:rPr>
          <w:rFonts w:ascii="Calibri" w:eastAsia="Calibri" w:hAnsi="Calibri" w:cs="Calibri"/>
          <w:i/>
        </w:rPr>
        <w:t>/The Harvest</w:t>
      </w:r>
    </w:p>
    <w:p w14:paraId="0000001C" w14:textId="77777777" w:rsidR="008F4C52" w:rsidRDefault="008F4C52">
      <w:pPr>
        <w:rPr>
          <w:rFonts w:ascii="Calibri" w:eastAsia="Calibri" w:hAnsi="Calibri" w:cs="Calibri"/>
        </w:rPr>
      </w:pPr>
    </w:p>
    <w:p w14:paraId="0000001D" w14:textId="77777777" w:rsidR="008F4C52" w:rsidRDefault="00DA49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Resources about Food Economics</w:t>
      </w:r>
    </w:p>
    <w:p w14:paraId="0000001E" w14:textId="77777777" w:rsidR="008F4C52" w:rsidRDefault="00DA497E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Monopolization of America </w:t>
      </w:r>
      <w:hyperlink r:id="rId5">
        <w:r>
          <w:rPr>
            <w:rFonts w:ascii="Calibri" w:eastAsia="Calibri" w:hAnsi="Calibri" w:cs="Calibri"/>
            <w:color w:val="1155CC"/>
            <w:u w:val="single"/>
          </w:rPr>
          <w:t>https://www.youtube.com/watch?v=KLfO-2t1qPQ</w:t>
        </w:r>
      </w:hyperlink>
    </w:p>
    <w:p w14:paraId="0000001F" w14:textId="77777777" w:rsidR="008F4C52" w:rsidRDefault="00DA497E">
      <w:pPr>
        <w:numPr>
          <w:ilvl w:val="0"/>
          <w:numId w:val="3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Food Chains</w:t>
      </w:r>
    </w:p>
    <w:p w14:paraId="00000020" w14:textId="77777777" w:rsidR="008F4C52" w:rsidRDefault="00DA497E">
      <w:pPr>
        <w:numPr>
          <w:ilvl w:val="0"/>
          <w:numId w:val="3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Food, Inc.</w:t>
      </w:r>
    </w:p>
    <w:sectPr w:rsidR="008F4C5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A4CA7"/>
    <w:multiLevelType w:val="multilevel"/>
    <w:tmpl w:val="E8242C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E10FE5"/>
    <w:multiLevelType w:val="multilevel"/>
    <w:tmpl w:val="E01C22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F110B14"/>
    <w:multiLevelType w:val="multilevel"/>
    <w:tmpl w:val="4702A8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C52"/>
    <w:rsid w:val="008F4C52"/>
    <w:rsid w:val="00DA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678BA5-C896-40E0-A3D4-391892E6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LfO-2t1qP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Tammy</dc:creator>
  <cp:lastModifiedBy>Jones, Tammy</cp:lastModifiedBy>
  <cp:revision>2</cp:revision>
  <dcterms:created xsi:type="dcterms:W3CDTF">2021-12-02T15:21:00Z</dcterms:created>
  <dcterms:modified xsi:type="dcterms:W3CDTF">2021-12-02T15:21:00Z</dcterms:modified>
</cp:coreProperties>
</file>