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jc w:val="center"/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</w:pPr>
      <w:r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  <w:t xml:space="preserve">Attachment </w:t>
      </w:r>
      <w:r>
        <w:rPr>
          <w:rFonts w:ascii="MiloOT-BoldItalic" w:eastAsia="MiloOT-BoldItalic" w:hAnsi="MiloOT-BoldItalic" w:cs="MiloOT-BoldItalic"/>
          <w:b/>
          <w:i/>
          <w:sz w:val="32"/>
          <w:szCs w:val="32"/>
        </w:rPr>
        <w:t xml:space="preserve">5 </w:t>
      </w:r>
      <w:r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  <w:t>- Examples</w:t>
      </w:r>
    </w:p>
    <w:p w14:paraId="00000002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BoldItalic" w:eastAsia="MiloOT-BoldItalic" w:hAnsi="MiloOT-BoldItalic" w:cs="MiloOT-BoldItalic"/>
          <w:color w:val="000000"/>
          <w:sz w:val="32"/>
          <w:szCs w:val="32"/>
        </w:rPr>
      </w:pPr>
      <w:r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  <w:t xml:space="preserve">Transportation </w:t>
      </w:r>
    </w:p>
    <w:p w14:paraId="00000003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Italic" w:eastAsia="MiloOT-TextItalic" w:hAnsi="MiloOT-TextItalic" w:cs="MiloOT-TextItalic"/>
          <w:color w:val="000000"/>
        </w:rPr>
      </w:pPr>
      <w:r>
        <w:rPr>
          <w:rFonts w:ascii="MiloOT-Bold" w:eastAsia="MiloOT-Bold" w:hAnsi="MiloOT-Bold" w:cs="MiloOT-Bold"/>
          <w:b/>
          <w:color w:val="000000"/>
        </w:rPr>
        <w:t xml:space="preserve">Hyperloop- </w:t>
      </w:r>
      <w:r>
        <w:rPr>
          <w:rFonts w:ascii="MiloOT-Text" w:eastAsia="MiloOT-Text" w:hAnsi="MiloOT-Text" w:cs="MiloOT-Text"/>
          <w:color w:val="000000"/>
        </w:rPr>
        <w:t xml:space="preserve">the Hyperloop is an electric vehicle concept that can travel at the speed of airplanes but at the ground level. These vehicles would fly passengers within </w:t>
      </w:r>
      <w:proofErr w:type="gramStart"/>
      <w:r>
        <w:rPr>
          <w:rFonts w:ascii="MiloOT-Text" w:eastAsia="MiloOT-Text" w:hAnsi="MiloOT-Text" w:cs="MiloOT-Text"/>
          <w:color w:val="000000"/>
        </w:rPr>
        <w:t>partially-evacuated</w:t>
      </w:r>
      <w:proofErr w:type="gramEnd"/>
      <w:r>
        <w:rPr>
          <w:rFonts w:ascii="MiloOT-Text" w:eastAsia="MiloOT-Text" w:hAnsi="MiloOT-Text" w:cs="MiloOT-Text"/>
          <w:color w:val="000000"/>
        </w:rPr>
        <w:t xml:space="preserve"> tubes.</w:t>
      </w:r>
    </w:p>
    <w:p w14:paraId="00000004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" w:eastAsia="MiloOT-Text" w:hAnsi="MiloOT-Text" w:cs="MiloOT-Text"/>
          <w:color w:val="000000"/>
        </w:rPr>
      </w:pPr>
      <w:r>
        <w:rPr>
          <w:rFonts w:ascii="MiloOT-Bold" w:eastAsia="MiloOT-Bold" w:hAnsi="MiloOT-Bold" w:cs="MiloOT-Bold"/>
          <w:b/>
          <w:color w:val="000000"/>
        </w:rPr>
        <w:t xml:space="preserve">Transport pod - </w:t>
      </w:r>
      <w:r>
        <w:rPr>
          <w:rFonts w:ascii="MiloOT-Text" w:eastAsia="MiloOT-Text" w:hAnsi="MiloOT-Text" w:cs="MiloOT-Text"/>
          <w:color w:val="000000"/>
        </w:rPr>
        <w:t>Transport pods are vehicles that can run on magnetically l</w:t>
      </w:r>
      <w:r>
        <w:rPr>
          <w:rFonts w:ascii="MiloOT-Text" w:eastAsia="MiloOT-Text" w:hAnsi="MiloOT-Text" w:cs="MiloOT-Text"/>
          <w:color w:val="000000"/>
        </w:rPr>
        <w:t>evitated rail lines. These pods could travel up to 150 mph and would each hold up to three passengers.</w:t>
      </w:r>
    </w:p>
    <w:p w14:paraId="00000005" w14:textId="77777777" w:rsidR="009E3DCB" w:rsidRDefault="009E3DCB"/>
    <w:p w14:paraId="00000006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BoldItalic" w:eastAsia="MiloOT-BoldItalic" w:hAnsi="MiloOT-BoldItalic" w:cs="MiloOT-BoldItalic"/>
          <w:color w:val="000000"/>
          <w:sz w:val="32"/>
          <w:szCs w:val="32"/>
        </w:rPr>
      </w:pPr>
      <w:r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  <w:t xml:space="preserve">Architecture </w:t>
      </w:r>
    </w:p>
    <w:p w14:paraId="00000007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Italic" w:eastAsia="MiloOT-TextItalic" w:hAnsi="MiloOT-TextItalic" w:cs="MiloOT-TextItalic"/>
          <w:color w:val="000000"/>
        </w:rPr>
      </w:pPr>
      <w:proofErr w:type="spellStart"/>
      <w:r>
        <w:rPr>
          <w:rFonts w:ascii="MiloOT-Bold" w:eastAsia="MiloOT-Bold" w:hAnsi="MiloOT-Bold" w:cs="MiloOT-Bold"/>
          <w:b/>
          <w:color w:val="000000"/>
        </w:rPr>
        <w:t>Hydropolis</w:t>
      </w:r>
      <w:proofErr w:type="spellEnd"/>
      <w:r>
        <w:rPr>
          <w:rFonts w:ascii="MiloOT-Bold" w:eastAsia="MiloOT-Bold" w:hAnsi="MiloOT-Bold" w:cs="MiloOT-Bold"/>
          <w:b/>
          <w:color w:val="000000"/>
        </w:rPr>
        <w:t xml:space="preserve"> - </w:t>
      </w:r>
      <w:proofErr w:type="spellStart"/>
      <w:r>
        <w:rPr>
          <w:rFonts w:ascii="MiloOT-Text" w:eastAsia="MiloOT-Text" w:hAnsi="MiloOT-Text" w:cs="MiloOT-Text"/>
          <w:color w:val="000000"/>
        </w:rPr>
        <w:t>Hydropolis</w:t>
      </w:r>
      <w:proofErr w:type="spellEnd"/>
      <w:r>
        <w:rPr>
          <w:rFonts w:ascii="MiloOT-Text" w:eastAsia="MiloOT-Text" w:hAnsi="MiloOT-Text" w:cs="MiloOT-Text"/>
          <w:color w:val="000000"/>
        </w:rPr>
        <w:t xml:space="preserve"> is an underwater hotel concept that would allow guests to experience underwater and above-water facilities.</w:t>
      </w:r>
    </w:p>
    <w:p w14:paraId="00000008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Italic" w:eastAsia="MiloOT-TextItalic" w:hAnsi="MiloOT-TextItalic" w:cs="MiloOT-TextItalic"/>
          <w:color w:val="000000"/>
        </w:rPr>
      </w:pPr>
      <w:r>
        <w:rPr>
          <w:rFonts w:ascii="MiloOT-Bold" w:eastAsia="MiloOT-Bold" w:hAnsi="MiloOT-Bold" w:cs="MiloOT-Bold"/>
          <w:b/>
          <w:color w:val="000000"/>
        </w:rPr>
        <w:t>Dynami</w:t>
      </w:r>
      <w:r>
        <w:rPr>
          <w:rFonts w:ascii="MiloOT-Bold" w:eastAsia="MiloOT-Bold" w:hAnsi="MiloOT-Bold" w:cs="MiloOT-Bold"/>
          <w:b/>
          <w:color w:val="000000"/>
        </w:rPr>
        <w:t xml:space="preserve">c Tower- </w:t>
      </w:r>
      <w:r>
        <w:rPr>
          <w:rFonts w:ascii="MiloOT-Text" w:eastAsia="MiloOT-Text" w:hAnsi="MiloOT-Text" w:cs="MiloOT-Text"/>
          <w:color w:val="000000"/>
        </w:rPr>
        <w:t xml:space="preserve">The Dynamic Tower is a proposed skyscraper powered by wind turbines and solar panels. Each floor can rotate independently from one another. </w:t>
      </w:r>
    </w:p>
    <w:p w14:paraId="00000009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" w:eastAsia="MiloOT-Text" w:hAnsi="MiloOT-Text" w:cs="MiloOT-Text"/>
          <w:color w:val="000000"/>
        </w:rPr>
      </w:pPr>
      <w:r>
        <w:rPr>
          <w:rFonts w:ascii="MiloOT-Bold" w:eastAsia="MiloOT-Bold" w:hAnsi="MiloOT-Bold" w:cs="MiloOT-Bold"/>
          <w:b/>
          <w:color w:val="000000"/>
        </w:rPr>
        <w:t xml:space="preserve">Galactic Suite Space Resort - </w:t>
      </w:r>
      <w:r>
        <w:rPr>
          <w:rFonts w:ascii="MiloOT-Text" w:eastAsia="MiloOT-Text" w:hAnsi="MiloOT-Text" w:cs="MiloOT-Text"/>
          <w:color w:val="000000"/>
        </w:rPr>
        <w:t>The Galactic Suite Space Resort is a mini space station concept that orbits in low Earth orbit. It would act as a hotel in space for tourists.</w:t>
      </w:r>
    </w:p>
    <w:p w14:paraId="0000000A" w14:textId="77777777" w:rsidR="009E3DCB" w:rsidRDefault="009E3DCB"/>
    <w:p w14:paraId="0000000B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BoldItalic" w:eastAsia="MiloOT-BoldItalic" w:hAnsi="MiloOT-BoldItalic" w:cs="MiloOT-BoldItalic"/>
          <w:color w:val="000000"/>
          <w:sz w:val="32"/>
          <w:szCs w:val="32"/>
        </w:rPr>
      </w:pPr>
      <w:r>
        <w:rPr>
          <w:rFonts w:ascii="MiloOT-BoldItalic" w:eastAsia="MiloOT-BoldItalic" w:hAnsi="MiloOT-BoldItalic" w:cs="MiloOT-BoldItalic"/>
          <w:b/>
          <w:i/>
          <w:color w:val="000000"/>
          <w:sz w:val="32"/>
          <w:szCs w:val="32"/>
        </w:rPr>
        <w:t xml:space="preserve">Health and Fitness </w:t>
      </w:r>
    </w:p>
    <w:p w14:paraId="0000000C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Italic" w:eastAsia="MiloOT-TextItalic" w:hAnsi="MiloOT-TextItalic" w:cs="MiloOT-TextItalic"/>
          <w:color w:val="000000"/>
        </w:rPr>
      </w:pPr>
      <w:r>
        <w:rPr>
          <w:rFonts w:ascii="MiloOT-Bold" w:eastAsia="MiloOT-Bold" w:hAnsi="MiloOT-Bold" w:cs="MiloOT-Bold"/>
          <w:b/>
          <w:color w:val="000000"/>
        </w:rPr>
        <w:t xml:space="preserve">Prosthetics- </w:t>
      </w:r>
      <w:r>
        <w:rPr>
          <w:rFonts w:ascii="MiloOT-Text" w:eastAsia="MiloOT-Text" w:hAnsi="MiloOT-Text" w:cs="MiloOT-Text"/>
          <w:color w:val="000000"/>
        </w:rPr>
        <w:t>Prosthetics are mechanical devices that can replace human limbs. They must be c</w:t>
      </w:r>
      <w:r>
        <w:rPr>
          <w:rFonts w:ascii="MiloOT-Text" w:eastAsia="MiloOT-Text" w:hAnsi="MiloOT-Text" w:cs="MiloOT-Text"/>
          <w:color w:val="000000"/>
        </w:rPr>
        <w:t>omfortable to wear, function efficiently, and look good. There is an ongoing demand for designs to be lighter, stronger, and have a seamless transition to the body.</w:t>
      </w:r>
      <w:r>
        <w:rPr>
          <w:rFonts w:ascii="MiloOT-TextItalic" w:eastAsia="MiloOT-TextItalic" w:hAnsi="MiloOT-TextItalic" w:cs="MiloOT-TextItalic"/>
          <w:i/>
          <w:color w:val="000000"/>
        </w:rPr>
        <w:t xml:space="preserve"> </w:t>
      </w:r>
    </w:p>
    <w:p w14:paraId="0000000D" w14:textId="77777777" w:rsidR="009E3DCB" w:rsidRDefault="00663EC5">
      <w:pPr>
        <w:pBdr>
          <w:top w:val="nil"/>
          <w:left w:val="nil"/>
          <w:bottom w:val="nil"/>
          <w:right w:val="nil"/>
          <w:between w:val="nil"/>
        </w:pBdr>
        <w:spacing w:before="180" w:after="0"/>
        <w:rPr>
          <w:rFonts w:ascii="MiloOT-TextItalic" w:eastAsia="MiloOT-TextItalic" w:hAnsi="MiloOT-TextItalic" w:cs="MiloOT-TextItalic"/>
          <w:color w:val="000000"/>
        </w:rPr>
      </w:pPr>
      <w:bookmarkStart w:id="0" w:name="_gjdgxs" w:colFirst="0" w:colLast="0"/>
      <w:bookmarkEnd w:id="0"/>
      <w:r>
        <w:rPr>
          <w:rFonts w:ascii="MiloOT-Bold" w:eastAsia="MiloOT-Bold" w:hAnsi="MiloOT-Bold" w:cs="MiloOT-Bold"/>
          <w:b/>
          <w:color w:val="000000"/>
        </w:rPr>
        <w:t xml:space="preserve">Sports Safety Equipment - </w:t>
      </w:r>
      <w:r>
        <w:rPr>
          <w:rFonts w:ascii="MiloOT-Text" w:eastAsia="MiloOT-Text" w:hAnsi="MiloOT-Text" w:cs="MiloOT-Text"/>
          <w:color w:val="000000"/>
        </w:rPr>
        <w:t>Clothing and gear are being designed to keep athletes safe and m</w:t>
      </w:r>
      <w:r>
        <w:rPr>
          <w:rFonts w:ascii="MiloOT-Text" w:eastAsia="MiloOT-Text" w:hAnsi="MiloOT-Text" w:cs="MiloOT-Text"/>
          <w:color w:val="000000"/>
        </w:rPr>
        <w:t>aintain a high level of competition. New products being developed include antimicrobial swimwear, carbon fiber bikes, and game-time biomechanical data to prevent injuries.</w:t>
      </w:r>
    </w:p>
    <w:sectPr w:rsidR="009E3D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loOT-BoldItalic">
    <w:altName w:val="Calibri"/>
    <w:charset w:val="00"/>
    <w:family w:val="auto"/>
    <w:pitch w:val="default"/>
  </w:font>
  <w:font w:name="MiloOT-Bold">
    <w:altName w:val="Calibri"/>
    <w:charset w:val="00"/>
    <w:family w:val="auto"/>
    <w:pitch w:val="default"/>
  </w:font>
  <w:font w:name="MiloOT-TextItalic">
    <w:altName w:val="Calibri"/>
    <w:charset w:val="00"/>
    <w:family w:val="auto"/>
    <w:pitch w:val="default"/>
  </w:font>
  <w:font w:name="MiloOT-Tex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CB"/>
    <w:rsid w:val="00663EC5"/>
    <w:rsid w:val="009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2021-11-15T19:01:00Z</dcterms:created>
  <dcterms:modified xsi:type="dcterms:W3CDTF">2021-11-15T19:01:00Z</dcterms:modified>
</cp:coreProperties>
</file>